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3" w:rsidRPr="00DA2033" w:rsidRDefault="001E483E" w:rsidP="00533651">
      <w:pPr>
        <w:pStyle w:val="Heading1"/>
        <w:jc w:val="center"/>
        <w:rPr>
          <w:color w:val="auto"/>
        </w:rPr>
      </w:pPr>
      <w:r w:rsidRPr="00DA2033">
        <w:rPr>
          <w:color w:val="auto"/>
        </w:rPr>
        <w:t xml:space="preserve">TROŠKOVNIK – </w:t>
      </w:r>
      <w:r w:rsidRPr="00DA2033">
        <w:rPr>
          <w:color w:val="auto"/>
          <w:sz w:val="24"/>
        </w:rPr>
        <w:t>Opremanje centra za mlade u objektu Doma kulture Drniš</w:t>
      </w:r>
    </w:p>
    <w:p w:rsidR="009772B3" w:rsidRDefault="009772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895"/>
        <w:gridCol w:w="1004"/>
        <w:gridCol w:w="912"/>
        <w:gridCol w:w="1340"/>
        <w:gridCol w:w="1066"/>
      </w:tblGrid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R.br.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Opis robe / usluge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Jed. mjera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Količina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Jedinična cijena (EUR)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Ukupno (EUR)</w:t>
            </w:r>
          </w:p>
        </w:tc>
      </w:tr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CA4007" w:rsidRDefault="00DA2033" w:rsidP="00CA400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  <w:b/>
              </w:rPr>
              <w:t>Bilijar stol s opremom</w:t>
            </w:r>
            <w:r w:rsidRPr="00CA4007">
              <w:rPr>
                <w:rFonts w:asciiTheme="majorHAnsi" w:hAnsiTheme="majorHAnsi" w:cstheme="majorHAnsi"/>
                <w:b/>
              </w:rPr>
              <w:br/>
            </w:r>
            <w:r w:rsidR="001E483E" w:rsidRPr="00CA4007">
              <w:rPr>
                <w:rFonts w:asciiTheme="majorHAnsi" w:hAnsiTheme="majorHAnsi" w:cstheme="majorHAnsi"/>
                <w:b/>
                <w:i/>
              </w:rPr>
              <w:t>Profesionalni bilijar stol</w:t>
            </w:r>
            <w:r w:rsidR="001E483E" w:rsidRPr="00CA4007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8F2FA2" w:rsidRPr="00CA4007" w:rsidRDefault="00CA4007" w:rsidP="00CA4007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Theme="majorHAnsi" w:hAnsiTheme="majorHAnsi" w:cstheme="majorHAnsi"/>
                <w:color w:val="2D2D2D"/>
              </w:rPr>
            </w:pPr>
            <w:r>
              <w:rPr>
                <w:rFonts w:asciiTheme="majorHAnsi" w:hAnsiTheme="majorHAnsi" w:cstheme="majorHAnsi"/>
              </w:rPr>
              <w:t xml:space="preserve"> Minimalnih </w:t>
            </w:r>
            <w:r w:rsidR="008F2FA2" w:rsidRPr="00CA4007">
              <w:rPr>
                <w:rFonts w:asciiTheme="majorHAnsi" w:hAnsiTheme="majorHAnsi" w:cstheme="majorHAnsi"/>
              </w:rPr>
              <w:t>d</w:t>
            </w:r>
            <w:r w:rsidR="008F2FA2" w:rsidRPr="00CA4007">
              <w:rPr>
                <w:rFonts w:asciiTheme="majorHAnsi" w:hAnsiTheme="majorHAnsi" w:cstheme="majorHAnsi"/>
                <w:color w:val="2D2D2D"/>
              </w:rPr>
              <w:t>i</w:t>
            </w:r>
            <w:r>
              <w:rPr>
                <w:rFonts w:asciiTheme="majorHAnsi" w:hAnsiTheme="majorHAnsi" w:cstheme="majorHAnsi"/>
                <w:color w:val="2D2D2D"/>
              </w:rPr>
              <w:t>imenzija</w:t>
            </w:r>
            <w:r w:rsidR="008F2FA2" w:rsidRPr="00CA4007">
              <w:rPr>
                <w:rFonts w:asciiTheme="majorHAnsi" w:hAnsiTheme="majorHAnsi" w:cstheme="majorHAnsi"/>
                <w:color w:val="2D2D2D"/>
              </w:rPr>
              <w:t xml:space="preserve"> stola: 220.8 x 121.8 x 81cm</w:t>
            </w:r>
          </w:p>
          <w:p w:rsidR="008F2FA2" w:rsidRPr="00CA4007" w:rsidRDefault="008F2FA2" w:rsidP="00CA400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Theme="majorHAnsi" w:hAnsiTheme="majorHAnsi" w:cstheme="majorHAnsi"/>
                <w:color w:val="2D2D2D"/>
              </w:rPr>
            </w:pPr>
            <w:r w:rsidRPr="00CA4007">
              <w:rPr>
                <w:rFonts w:asciiTheme="majorHAnsi" w:hAnsiTheme="majorHAnsi" w:cstheme="majorHAnsi"/>
                <w:color w:val="2D2D2D"/>
              </w:rPr>
              <w:t>Minimalne dimenzije površine za igru: 197.8 x 98.8cm</w:t>
            </w:r>
          </w:p>
          <w:p w:rsidR="008F2FA2" w:rsidRPr="00CA4007" w:rsidRDefault="00DA2033" w:rsidP="00CA400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Theme="majorHAnsi" w:hAnsiTheme="majorHAnsi" w:cstheme="majorHAnsi"/>
                <w:color w:val="2D2D2D"/>
              </w:rPr>
            </w:pPr>
            <w:r w:rsidRPr="00CA4007">
              <w:rPr>
                <w:rFonts w:asciiTheme="majorHAnsi" w:hAnsiTheme="majorHAnsi" w:cstheme="majorHAnsi"/>
                <w:color w:val="2D2D2D"/>
              </w:rPr>
              <w:t xml:space="preserve"> polyesterska površina</w:t>
            </w:r>
          </w:p>
          <w:p w:rsidR="008F2FA2" w:rsidRDefault="008F2FA2" w:rsidP="00CA400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Theme="majorHAnsi" w:hAnsiTheme="majorHAnsi" w:cstheme="majorHAnsi"/>
                <w:color w:val="2D2D2D"/>
              </w:rPr>
            </w:pPr>
            <w:r w:rsidRPr="00CA4007">
              <w:rPr>
                <w:rFonts w:asciiTheme="majorHAnsi" w:hAnsiTheme="majorHAnsi" w:cstheme="majorHAnsi"/>
                <w:color w:val="2D2D2D"/>
              </w:rPr>
              <w:t>Odbojnici: Guma</w:t>
            </w:r>
          </w:p>
          <w:p w:rsidR="006643D2" w:rsidRPr="00CA4007" w:rsidRDefault="006643D2" w:rsidP="00CA4007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Theme="majorHAnsi" w:hAnsiTheme="majorHAnsi" w:cstheme="majorHAnsi"/>
                <w:color w:val="2D2D2D"/>
              </w:rPr>
            </w:pPr>
            <w:r>
              <w:rPr>
                <w:rFonts w:asciiTheme="majorHAnsi" w:hAnsiTheme="majorHAnsi" w:cstheme="majorHAnsi"/>
                <w:color w:val="2D2D2D"/>
              </w:rPr>
              <w:t>Garancija: min. 12 mjeseci</w:t>
            </w:r>
          </w:p>
          <w:p w:rsidR="008F2FA2" w:rsidRPr="00CA4007" w:rsidRDefault="008F2FA2" w:rsidP="008F2F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color w:val="2D2D2D"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Štapovi: 2 kom</w:t>
            </w:r>
          </w:p>
          <w:p w:rsidR="008F2FA2" w:rsidRPr="00CA4007" w:rsidRDefault="008F2FA2" w:rsidP="008F2F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color w:val="2D2D2D"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Kugle: 1 set</w:t>
            </w:r>
          </w:p>
          <w:p w:rsidR="008F2FA2" w:rsidRPr="00CA4007" w:rsidRDefault="008F2FA2" w:rsidP="008F2F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color w:val="2D2D2D"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Trokut: 1 kom</w:t>
            </w:r>
          </w:p>
          <w:p w:rsidR="008F2FA2" w:rsidRPr="00CA4007" w:rsidRDefault="008F2FA2" w:rsidP="008F2F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  <w:color w:val="2D2D2D"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Kreda: 2 kom</w:t>
            </w:r>
          </w:p>
          <w:p w:rsidR="009772B3" w:rsidRPr="00CA4007" w:rsidRDefault="00DA2033" w:rsidP="008F2FA2">
            <w:pPr>
              <w:rPr>
                <w:rFonts w:asciiTheme="majorHAnsi" w:hAnsiTheme="majorHAnsi" w:cstheme="majorHAnsi"/>
                <w:b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U ovu stavku treba uračunati I trošak prijevoza i montaže</w:t>
            </w:r>
            <w:r w:rsidR="008F2FA2" w:rsidRPr="00CA400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kom</w:t>
            </w:r>
            <w:r w:rsidR="00CA4007">
              <w:rPr>
                <w:rFonts w:asciiTheme="majorHAnsi" w:hAnsiTheme="majorHAnsi" w:cstheme="majorHAnsi"/>
              </w:rPr>
              <w:t>plet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</w:tr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0" w:type="auto"/>
          </w:tcPr>
          <w:p w:rsidR="00CA4007" w:rsidRDefault="001E483E" w:rsidP="008F2FA2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  <w:b/>
              </w:rPr>
              <w:t>Stol za stolni tenis s rekvizitima</w:t>
            </w:r>
            <w:r w:rsidR="00CA4007">
              <w:rPr>
                <w:rFonts w:asciiTheme="majorHAnsi" w:hAnsiTheme="majorHAnsi" w:cstheme="majorHAnsi"/>
              </w:rPr>
              <w:br/>
            </w:r>
            <w:r w:rsidRPr="00CA4007">
              <w:rPr>
                <w:rFonts w:asciiTheme="majorHAnsi" w:hAnsiTheme="majorHAnsi" w:cstheme="majorHAnsi"/>
                <w:b/>
                <w:i/>
              </w:rPr>
              <w:t>Sklopivi stol za stolni tenis standardnih dimenzija</w:t>
            </w:r>
            <w:r w:rsidR="008F2FA2" w:rsidRPr="00CA4007">
              <w:rPr>
                <w:rFonts w:asciiTheme="majorHAnsi" w:hAnsiTheme="majorHAnsi" w:cstheme="majorHAnsi"/>
              </w:rPr>
              <w:t xml:space="preserve"> </w:t>
            </w:r>
          </w:p>
          <w:p w:rsidR="00CA4007" w:rsidRPr="00CA4007" w:rsidRDefault="008F2FA2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minimaln</w:t>
            </w:r>
            <w:r w:rsidR="00CA4007">
              <w:rPr>
                <w:rFonts w:asciiTheme="majorHAnsi" w:hAnsiTheme="majorHAnsi" w:cstheme="majorHAnsi"/>
              </w:rPr>
              <w:t xml:space="preserve">e dimenzije </w:t>
            </w:r>
            <w:r w:rsidRPr="00CA4007">
              <w:rPr>
                <w:rStyle w:val="Strong"/>
                <w:rFonts w:asciiTheme="majorHAnsi" w:hAnsiTheme="majorHAnsi" w:cstheme="majorHAnsi"/>
                <w:b w:val="0"/>
                <w:color w:val="2D2D2D"/>
              </w:rPr>
              <w:t>274 x 152,50 x 76 cm</w:t>
            </w:r>
            <w:r w:rsidRPr="00CA4007">
              <w:rPr>
                <w:rFonts w:asciiTheme="majorHAnsi" w:hAnsiTheme="majorHAnsi" w:cstheme="majorHAnsi"/>
                <w:b/>
                <w:color w:val="2D2D2D"/>
              </w:rPr>
              <w:t> )</w:t>
            </w:r>
          </w:p>
          <w:p w:rsidR="00CA4007" w:rsidRPr="00CA4007" w:rsidRDefault="006643D2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Garancija: min. 12 mjeseci</w:t>
            </w:r>
          </w:p>
          <w:p w:rsidR="009772B3" w:rsidRPr="00CA4007" w:rsidRDefault="001E483E" w:rsidP="00CA400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U kompletu s mrežicom, 4 reketa i 6 loptica</w:t>
            </w:r>
          </w:p>
          <w:p w:rsidR="008F2FA2" w:rsidRPr="00CA4007" w:rsidRDefault="00DA2033" w:rsidP="008F2FA2">
            <w:pPr>
              <w:rPr>
                <w:rFonts w:asciiTheme="majorHAnsi" w:hAnsiTheme="majorHAnsi" w:cstheme="majorHAnsi"/>
                <w:b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 xml:space="preserve">U </w:t>
            </w:r>
            <w:r w:rsidR="00CA4007">
              <w:rPr>
                <w:rFonts w:asciiTheme="majorHAnsi" w:hAnsiTheme="majorHAnsi" w:cstheme="majorHAnsi"/>
                <w:b/>
                <w:color w:val="2D2D2D"/>
              </w:rPr>
              <w:t xml:space="preserve"> </w:t>
            </w:r>
            <w:r w:rsidRPr="00CA4007">
              <w:rPr>
                <w:rFonts w:asciiTheme="majorHAnsi" w:hAnsiTheme="majorHAnsi" w:cstheme="majorHAnsi"/>
                <w:b/>
                <w:color w:val="2D2D2D"/>
              </w:rPr>
              <w:t>ovu stavku treba uračunati I trošak prijevoza i montaže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kom</w:t>
            </w:r>
            <w:r w:rsidR="00CA4007">
              <w:rPr>
                <w:rFonts w:asciiTheme="majorHAnsi" w:hAnsiTheme="majorHAnsi" w:cstheme="majorHAnsi"/>
              </w:rPr>
              <w:t>plet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</w:tr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0" w:type="auto"/>
          </w:tcPr>
          <w:p w:rsid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  <w:b/>
              </w:rPr>
              <w:t>Stolni nogomet</w:t>
            </w:r>
            <w:r w:rsidRPr="00CA4007">
              <w:rPr>
                <w:rFonts w:asciiTheme="majorHAnsi" w:hAnsiTheme="majorHAnsi" w:cstheme="majorHAnsi"/>
                <w:b/>
              </w:rPr>
              <w:br/>
            </w:r>
            <w:r w:rsidRPr="00CA4007">
              <w:rPr>
                <w:rFonts w:asciiTheme="majorHAnsi" w:hAnsiTheme="majorHAnsi" w:cstheme="majorHAnsi"/>
              </w:rPr>
              <w:t xml:space="preserve"> </w:t>
            </w:r>
            <w:r w:rsidRPr="00CA4007">
              <w:rPr>
                <w:rFonts w:asciiTheme="majorHAnsi" w:hAnsiTheme="majorHAnsi" w:cstheme="majorHAnsi"/>
                <w:b/>
                <w:i/>
              </w:rPr>
              <w:t>Stolni nogomet standardne veličine</w:t>
            </w:r>
            <w:r w:rsidR="00CA4007">
              <w:rPr>
                <w:rFonts w:asciiTheme="majorHAnsi" w:hAnsiTheme="majorHAnsi" w:cstheme="majorHAnsi"/>
              </w:rPr>
              <w:t xml:space="preserve"> </w:t>
            </w:r>
          </w:p>
          <w:p w:rsidR="00CA4007" w:rsidRPr="00CA4007" w:rsidRDefault="00CA4007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minimalne dimenzije</w:t>
            </w:r>
            <w:r w:rsidR="008F2FA2" w:rsidRPr="00CA4007">
              <w:rPr>
                <w:rStyle w:val="Strong"/>
                <w:rFonts w:asciiTheme="majorHAnsi" w:hAnsiTheme="majorHAnsi" w:cstheme="majorHAnsi"/>
                <w:color w:val="2D2D2D"/>
              </w:rPr>
              <w:t> </w:t>
            </w:r>
            <w:r w:rsidR="008F2FA2" w:rsidRPr="00CA4007">
              <w:rPr>
                <w:rStyle w:val="Strong"/>
                <w:rFonts w:asciiTheme="majorHAnsi" w:hAnsiTheme="majorHAnsi" w:cstheme="majorHAnsi"/>
                <w:b w:val="0"/>
                <w:color w:val="2D2D2D"/>
              </w:rPr>
              <w:t>121 x 61 x 79 cm</w:t>
            </w:r>
          </w:p>
          <w:p w:rsidR="00CA4007" w:rsidRDefault="001E483E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 xml:space="preserve"> Stabilna izvedba za unutarnju upotrebu</w:t>
            </w:r>
          </w:p>
          <w:p w:rsidR="00CA4007" w:rsidRDefault="00CA4007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 igrača</w:t>
            </w:r>
          </w:p>
          <w:p w:rsidR="008F2FA2" w:rsidRDefault="008F2FA2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izdržljiva konstrukcija</w:t>
            </w:r>
          </w:p>
          <w:p w:rsidR="006643D2" w:rsidRPr="00CA4007" w:rsidRDefault="006643D2" w:rsidP="00CA400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Garancija: min. 12 mjeseci</w:t>
            </w:r>
          </w:p>
          <w:p w:rsidR="008F2FA2" w:rsidRPr="00CA4007" w:rsidRDefault="00CA4007" w:rsidP="00DF455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komplet</w:t>
            </w:r>
            <w:r w:rsidR="008F2FA2" w:rsidRPr="00CA4007">
              <w:rPr>
                <w:rFonts w:asciiTheme="majorHAnsi" w:hAnsiTheme="majorHAnsi" w:cstheme="majorHAnsi"/>
              </w:rPr>
              <w:t xml:space="preserve"> sa 4 loptice</w:t>
            </w:r>
          </w:p>
          <w:p w:rsidR="008F2FA2" w:rsidRPr="00CA4007" w:rsidRDefault="008F2FA2" w:rsidP="008F2FA2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8F2FA2" w:rsidRPr="00CA4007" w:rsidRDefault="00DA2033" w:rsidP="00DA2033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 xml:space="preserve">U ovu stavku treba uračunati </w:t>
            </w:r>
            <w:r w:rsidR="00CA4007">
              <w:rPr>
                <w:rFonts w:asciiTheme="majorHAnsi" w:hAnsiTheme="majorHAnsi" w:cstheme="majorHAnsi"/>
                <w:b/>
                <w:color w:val="2D2D2D"/>
              </w:rPr>
              <w:t>i</w:t>
            </w:r>
            <w:r w:rsidRPr="00CA4007">
              <w:rPr>
                <w:rFonts w:asciiTheme="majorHAnsi" w:hAnsiTheme="majorHAnsi" w:cstheme="majorHAnsi"/>
                <w:b/>
                <w:color w:val="2D2D2D"/>
              </w:rPr>
              <w:t xml:space="preserve"> trošak prijevoza i montaže</w:t>
            </w:r>
            <w:r w:rsidRPr="00CA4007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8F2FA2" w:rsidRPr="00CA4007" w:rsidRDefault="008F2FA2" w:rsidP="008F2FA2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lastRenderedPageBreak/>
              <w:t>kom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</w:tr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0" w:type="auto"/>
          </w:tcPr>
          <w:p w:rsidR="00CA4007" w:rsidRDefault="00DA2033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  <w:b/>
              </w:rPr>
              <w:t xml:space="preserve">Sjedeća </w:t>
            </w:r>
            <w:r w:rsidR="001E483E" w:rsidRPr="00CA4007">
              <w:rPr>
                <w:rFonts w:asciiTheme="majorHAnsi" w:hAnsiTheme="majorHAnsi" w:cstheme="majorHAnsi"/>
                <w:b/>
              </w:rPr>
              <w:t xml:space="preserve"> </w:t>
            </w:r>
            <w:r w:rsidR="00CA4007">
              <w:rPr>
                <w:rFonts w:asciiTheme="majorHAnsi" w:hAnsiTheme="majorHAnsi" w:cstheme="majorHAnsi"/>
                <w:b/>
              </w:rPr>
              <w:t>garniture</w:t>
            </w:r>
          </w:p>
          <w:p w:rsidR="00DF455B" w:rsidRDefault="00CA4007">
            <w:pPr>
              <w:rPr>
                <w:rFonts w:asciiTheme="majorHAnsi" w:hAnsiTheme="majorHAnsi" w:cstheme="majorHAnsi"/>
                <w:b/>
              </w:rPr>
            </w:pPr>
            <w:r w:rsidRPr="00DF455B">
              <w:rPr>
                <w:rFonts w:asciiTheme="majorHAnsi" w:hAnsiTheme="majorHAnsi" w:cstheme="majorHAnsi"/>
                <w:b/>
              </w:rPr>
              <w:t>S</w:t>
            </w:r>
            <w:r w:rsidR="001E483E" w:rsidRPr="00DF455B">
              <w:rPr>
                <w:rFonts w:asciiTheme="majorHAnsi" w:hAnsiTheme="majorHAnsi" w:cstheme="majorHAnsi"/>
                <w:b/>
              </w:rPr>
              <w:t xml:space="preserve">ofa + </w:t>
            </w:r>
            <w:r w:rsidR="00DA2033" w:rsidRPr="00DF455B">
              <w:rPr>
                <w:rFonts w:asciiTheme="majorHAnsi" w:hAnsiTheme="majorHAnsi" w:cstheme="majorHAnsi"/>
                <w:b/>
              </w:rPr>
              <w:t xml:space="preserve">2 </w:t>
            </w:r>
            <w:r w:rsidRPr="00DF455B">
              <w:rPr>
                <w:rFonts w:asciiTheme="majorHAnsi" w:hAnsiTheme="majorHAnsi" w:cstheme="majorHAnsi"/>
                <w:b/>
              </w:rPr>
              <w:t>fotelje + klub stolić</w:t>
            </w:r>
          </w:p>
          <w:p w:rsidR="00DF455B" w:rsidRPr="00DF455B" w:rsidRDefault="001E483E" w:rsidP="00DF455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F455B">
              <w:rPr>
                <w:rFonts w:asciiTheme="majorHAnsi" w:hAnsiTheme="majorHAnsi" w:cstheme="majorHAnsi"/>
              </w:rPr>
              <w:t>Sofa minimalno za 3 osobe</w:t>
            </w:r>
          </w:p>
          <w:p w:rsidR="00DF455B" w:rsidRDefault="001E483E" w:rsidP="00DF455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F455B">
              <w:rPr>
                <w:rFonts w:asciiTheme="majorHAnsi" w:hAnsiTheme="majorHAnsi" w:cstheme="majorHAnsi"/>
              </w:rPr>
              <w:t>Dvije fotelje</w:t>
            </w:r>
          </w:p>
          <w:p w:rsidR="009772B3" w:rsidRPr="00DF455B" w:rsidRDefault="001E483E" w:rsidP="00DF455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DF455B">
              <w:rPr>
                <w:rFonts w:asciiTheme="majorHAnsi" w:hAnsiTheme="majorHAnsi" w:cstheme="majorHAnsi"/>
              </w:rPr>
              <w:t xml:space="preserve"> Klub stolić odgovarajućih dimenzija</w:t>
            </w:r>
          </w:p>
          <w:p w:rsidR="008F2FA2" w:rsidRDefault="008F2FA2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Modernog dizajna, izdrž</w:t>
            </w:r>
            <w:r w:rsidR="00DA2033" w:rsidRPr="00CA4007">
              <w:rPr>
                <w:rFonts w:asciiTheme="majorHAnsi" w:hAnsiTheme="majorHAnsi" w:cstheme="majorHAnsi"/>
              </w:rPr>
              <w:t>lji</w:t>
            </w:r>
            <w:r w:rsidRPr="00CA4007">
              <w:rPr>
                <w:rFonts w:asciiTheme="majorHAnsi" w:hAnsiTheme="majorHAnsi" w:cstheme="majorHAnsi"/>
              </w:rPr>
              <w:t>ve konstrukcije</w:t>
            </w:r>
            <w:r w:rsidR="00DA2033" w:rsidRPr="00CA4007">
              <w:rPr>
                <w:rFonts w:asciiTheme="majorHAnsi" w:hAnsiTheme="majorHAnsi" w:cstheme="majorHAnsi"/>
              </w:rPr>
              <w:t>, sjedeća površina</w:t>
            </w:r>
            <w:r w:rsidRPr="00CA4007">
              <w:rPr>
                <w:rFonts w:asciiTheme="majorHAnsi" w:hAnsiTheme="majorHAnsi" w:cstheme="majorHAnsi"/>
              </w:rPr>
              <w:t xml:space="preserve"> od materijala koji se lako održava</w:t>
            </w:r>
          </w:p>
          <w:p w:rsidR="006643D2" w:rsidRPr="00CA4007" w:rsidRDefault="006643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Garancija: min. 12 mjeseci</w:t>
            </w:r>
          </w:p>
          <w:p w:rsidR="008F2FA2" w:rsidRPr="00CA4007" w:rsidRDefault="008F2FA2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Boja</w:t>
            </w:r>
            <w:r w:rsidR="00DA2033" w:rsidRPr="00CA4007">
              <w:rPr>
                <w:rFonts w:asciiTheme="majorHAnsi" w:hAnsiTheme="majorHAnsi" w:cstheme="majorHAnsi"/>
              </w:rPr>
              <w:t xml:space="preserve"> - preporuka</w:t>
            </w:r>
            <w:r w:rsidRPr="00CA4007">
              <w:rPr>
                <w:rFonts w:asciiTheme="majorHAnsi" w:hAnsiTheme="majorHAnsi" w:cstheme="majorHAnsi"/>
              </w:rPr>
              <w:t>: plava, zelena ili tirkizna</w:t>
            </w:r>
            <w:r w:rsidR="00DA2033" w:rsidRPr="00CA4007">
              <w:rPr>
                <w:rFonts w:asciiTheme="majorHAnsi" w:hAnsiTheme="majorHAnsi" w:cstheme="majorHAnsi"/>
              </w:rPr>
              <w:t xml:space="preserve"> (sofa </w:t>
            </w:r>
            <w:r w:rsidR="00DF455B">
              <w:rPr>
                <w:rFonts w:asciiTheme="majorHAnsi" w:hAnsiTheme="majorHAnsi" w:cstheme="majorHAnsi"/>
              </w:rPr>
              <w:t xml:space="preserve">i </w:t>
            </w:r>
            <w:r w:rsidR="00DA2033" w:rsidRPr="00CA4007">
              <w:rPr>
                <w:rFonts w:asciiTheme="majorHAnsi" w:hAnsiTheme="majorHAnsi" w:cstheme="majorHAnsi"/>
              </w:rPr>
              <w:t xml:space="preserve"> fotelje mogu biti različite boje)</w:t>
            </w:r>
          </w:p>
          <w:p w:rsidR="00DA2033" w:rsidRPr="00CA4007" w:rsidRDefault="00DA2033" w:rsidP="00DF455B">
            <w:pPr>
              <w:rPr>
                <w:rFonts w:asciiTheme="majorHAnsi" w:hAnsiTheme="majorHAnsi" w:cstheme="majorHAnsi"/>
                <w:b/>
              </w:rPr>
            </w:pPr>
            <w:r w:rsidRPr="00CA4007">
              <w:rPr>
                <w:rFonts w:asciiTheme="majorHAnsi" w:hAnsiTheme="majorHAnsi" w:cstheme="majorHAnsi"/>
                <w:b/>
              </w:rPr>
              <w:t xml:space="preserve">U ovu stavku treba uračunati </w:t>
            </w:r>
            <w:r w:rsidR="00DF455B">
              <w:rPr>
                <w:rFonts w:asciiTheme="majorHAnsi" w:hAnsiTheme="majorHAnsi" w:cstheme="majorHAnsi"/>
                <w:b/>
              </w:rPr>
              <w:t>i</w:t>
            </w:r>
            <w:r w:rsidRPr="00CA4007">
              <w:rPr>
                <w:rFonts w:asciiTheme="majorHAnsi" w:hAnsiTheme="majorHAnsi" w:cstheme="majorHAnsi"/>
                <w:b/>
              </w:rPr>
              <w:t xml:space="preserve"> trošak prijevoza i montaže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set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</w:tr>
      <w:tr w:rsidR="00CA4007" w:rsidRPr="00CA4007" w:rsidTr="00533651"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0" w:type="auto"/>
          </w:tcPr>
          <w:p w:rsidR="00DA2033" w:rsidRPr="00CA4007" w:rsidRDefault="00DA2033">
            <w:pPr>
              <w:rPr>
                <w:rFonts w:asciiTheme="majorHAnsi" w:hAnsiTheme="majorHAnsi" w:cstheme="majorHAnsi"/>
              </w:rPr>
            </w:pPr>
            <w:r w:rsidRPr="00DF455B">
              <w:rPr>
                <w:rFonts w:asciiTheme="majorHAnsi" w:hAnsiTheme="majorHAnsi" w:cstheme="majorHAnsi"/>
                <w:b/>
              </w:rPr>
              <w:t xml:space="preserve">SMART </w:t>
            </w:r>
            <w:r w:rsidR="001E483E" w:rsidRPr="00DF455B">
              <w:rPr>
                <w:rFonts w:asciiTheme="majorHAnsi" w:hAnsiTheme="majorHAnsi" w:cstheme="majorHAnsi"/>
                <w:b/>
              </w:rPr>
              <w:t>TV prijamnik sa stalkom i zvučnicima</w:t>
            </w:r>
            <w:r w:rsidR="00DF455B">
              <w:rPr>
                <w:rFonts w:asciiTheme="majorHAnsi" w:hAnsiTheme="majorHAnsi" w:cstheme="majorHAnsi"/>
              </w:rPr>
              <w:br/>
            </w:r>
            <w:r w:rsidR="001E483E" w:rsidRPr="00CA4007">
              <w:rPr>
                <w:rFonts w:asciiTheme="majorHAnsi" w:hAnsiTheme="majorHAnsi" w:cstheme="majorHAnsi"/>
              </w:rPr>
              <w:t>TV prijamnik minimalne dijagonale 65"</w:t>
            </w:r>
          </w:p>
          <w:p w:rsidR="00DF455B" w:rsidRDefault="00DA2033" w:rsidP="00DF455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minimalno 2 USB priključka</w:t>
            </w:r>
          </w:p>
          <w:p w:rsidR="006643D2" w:rsidRDefault="006643D2" w:rsidP="00DF455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Garancija: min. 24 mjeseca</w:t>
            </w:r>
          </w:p>
          <w:p w:rsidR="00DF455B" w:rsidRDefault="00DF455B" w:rsidP="00DF455B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DF455B" w:rsidRDefault="00DF455B" w:rsidP="00DA203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E483E" w:rsidRPr="00CA4007">
              <w:rPr>
                <w:rFonts w:asciiTheme="majorHAnsi" w:hAnsiTheme="majorHAnsi" w:cstheme="majorHAnsi"/>
              </w:rPr>
              <w:t xml:space="preserve">Stalak/podna konstrukcija </w:t>
            </w:r>
          </w:p>
          <w:p w:rsidR="00DF455B" w:rsidRDefault="001E483E" w:rsidP="00DF455B">
            <w:pPr>
              <w:pStyle w:val="ListParagraph"/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prilagođena TV-u</w:t>
            </w:r>
          </w:p>
          <w:p w:rsidR="009772B3" w:rsidRPr="00CA4007" w:rsidRDefault="001E483E" w:rsidP="00DF455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Zvučnici za kvalitetan stereo zvuk (minimalno 2 kom)</w:t>
            </w:r>
          </w:p>
          <w:p w:rsidR="00DA2033" w:rsidRPr="00CA4007" w:rsidRDefault="00DA2033" w:rsidP="00DA2033">
            <w:pPr>
              <w:rPr>
                <w:rFonts w:asciiTheme="majorHAnsi" w:hAnsiTheme="majorHAnsi" w:cstheme="majorHAnsi"/>
                <w:b/>
              </w:rPr>
            </w:pPr>
            <w:r w:rsidRPr="00CA4007">
              <w:rPr>
                <w:rFonts w:asciiTheme="majorHAnsi" w:hAnsiTheme="majorHAnsi" w:cstheme="majorHAnsi"/>
                <w:b/>
                <w:color w:val="2D2D2D"/>
              </w:rPr>
              <w:t>U ovu stavku treba uračunati I trošak prijevoza i montaže.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kom</w:t>
            </w:r>
            <w:r w:rsidR="00DF455B">
              <w:rPr>
                <w:rFonts w:asciiTheme="majorHAnsi" w:hAnsiTheme="majorHAnsi" w:cstheme="majorHAnsi"/>
              </w:rPr>
              <w:t>plet</w:t>
            </w:r>
          </w:p>
        </w:tc>
        <w:tc>
          <w:tcPr>
            <w:tcW w:w="0" w:type="auto"/>
          </w:tcPr>
          <w:p w:rsidR="009772B3" w:rsidRPr="00CA4007" w:rsidRDefault="001E483E">
            <w:pPr>
              <w:rPr>
                <w:rFonts w:asciiTheme="majorHAnsi" w:hAnsiTheme="majorHAnsi" w:cstheme="majorHAnsi"/>
              </w:rPr>
            </w:pPr>
            <w:r w:rsidRPr="00CA400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9772B3" w:rsidRPr="00CA4007" w:rsidRDefault="009772B3">
            <w:pPr>
              <w:rPr>
                <w:rFonts w:asciiTheme="majorHAnsi" w:hAnsiTheme="majorHAnsi" w:cstheme="majorHAnsi"/>
              </w:rPr>
            </w:pPr>
          </w:p>
        </w:tc>
      </w:tr>
    </w:tbl>
    <w:p w:rsidR="00A20C2F" w:rsidRDefault="00A20C2F"/>
    <w:p w:rsidR="00A20C2F" w:rsidRDefault="00A20C2F"/>
    <w:p w:rsidR="009772B3" w:rsidRPr="00DF455B" w:rsidRDefault="001E483E">
      <w:pPr>
        <w:rPr>
          <w:rFonts w:asciiTheme="majorHAnsi" w:hAnsiTheme="majorHAnsi" w:cstheme="majorHAnsi"/>
          <w:sz w:val="24"/>
          <w:szCs w:val="24"/>
        </w:rPr>
      </w:pPr>
      <w:r>
        <w:br/>
      </w:r>
      <w:r w:rsidRPr="00DF455B">
        <w:rPr>
          <w:rFonts w:asciiTheme="majorHAnsi" w:hAnsiTheme="majorHAnsi" w:cstheme="majorHAnsi"/>
          <w:sz w:val="24"/>
          <w:szCs w:val="24"/>
        </w:rPr>
        <w:t>UKUPNO (bez PDV-a): __________</w:t>
      </w:r>
      <w:r w:rsidR="00DF455B" w:rsidRPr="00DF455B">
        <w:rPr>
          <w:rFonts w:asciiTheme="majorHAnsi" w:hAnsiTheme="majorHAnsi" w:cstheme="majorHAnsi"/>
          <w:sz w:val="24"/>
          <w:szCs w:val="24"/>
        </w:rPr>
        <w:t>___</w:t>
      </w:r>
      <w:r w:rsidR="00A20C2F">
        <w:rPr>
          <w:rFonts w:asciiTheme="majorHAnsi" w:hAnsiTheme="majorHAnsi" w:cstheme="majorHAnsi"/>
          <w:sz w:val="24"/>
          <w:szCs w:val="24"/>
        </w:rPr>
        <w:t>______</w:t>
      </w:r>
      <w:r w:rsidR="00DF455B" w:rsidRPr="00DF455B">
        <w:rPr>
          <w:rFonts w:asciiTheme="majorHAnsi" w:hAnsiTheme="majorHAnsi" w:cstheme="majorHAnsi"/>
          <w:sz w:val="24"/>
          <w:szCs w:val="24"/>
        </w:rPr>
        <w:t>______________</w:t>
      </w:r>
      <w:r w:rsidRPr="00DF455B">
        <w:rPr>
          <w:rFonts w:asciiTheme="majorHAnsi" w:hAnsiTheme="majorHAnsi" w:cstheme="majorHAnsi"/>
          <w:sz w:val="24"/>
          <w:szCs w:val="24"/>
        </w:rPr>
        <w:t xml:space="preserve"> EUR</w:t>
      </w:r>
    </w:p>
    <w:p w:rsidR="009772B3" w:rsidRPr="00DF455B" w:rsidRDefault="001E483E">
      <w:pPr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t xml:space="preserve">PDV: </w:t>
      </w:r>
      <w:r w:rsidR="00F647E8" w:rsidRPr="00DF455B">
        <w:rPr>
          <w:rFonts w:asciiTheme="majorHAnsi" w:hAnsiTheme="majorHAnsi" w:cstheme="majorHAnsi"/>
          <w:sz w:val="24"/>
          <w:szCs w:val="24"/>
        </w:rPr>
        <w:t>____________________</w:t>
      </w:r>
      <w:r w:rsidRPr="00DF455B">
        <w:rPr>
          <w:rFonts w:asciiTheme="majorHAnsi" w:hAnsiTheme="majorHAnsi" w:cstheme="majorHAnsi"/>
          <w:sz w:val="24"/>
          <w:szCs w:val="24"/>
        </w:rPr>
        <w:t>__________</w:t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</w:r>
      <w:r w:rsidR="00DF455B" w:rsidRPr="00DF455B">
        <w:rPr>
          <w:rFonts w:asciiTheme="majorHAnsi" w:hAnsiTheme="majorHAnsi" w:cstheme="majorHAnsi"/>
          <w:sz w:val="24"/>
          <w:szCs w:val="24"/>
        </w:rPr>
        <w:softHyphen/>
        <w:t>_________________</w:t>
      </w:r>
      <w:r w:rsidRPr="00DF455B">
        <w:rPr>
          <w:rFonts w:asciiTheme="majorHAnsi" w:hAnsiTheme="majorHAnsi" w:cstheme="majorHAnsi"/>
          <w:sz w:val="24"/>
          <w:szCs w:val="24"/>
        </w:rPr>
        <w:t>EUR</w:t>
      </w:r>
    </w:p>
    <w:p w:rsidR="009772B3" w:rsidRPr="00DF455B" w:rsidRDefault="001E483E">
      <w:pPr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t>UKUPNO (s PDV-om): _</w:t>
      </w:r>
      <w:r w:rsidR="00F647E8" w:rsidRPr="00DF455B">
        <w:rPr>
          <w:rFonts w:asciiTheme="majorHAnsi" w:hAnsiTheme="majorHAnsi" w:cstheme="majorHAnsi"/>
          <w:sz w:val="24"/>
          <w:szCs w:val="24"/>
        </w:rPr>
        <w:t>_</w:t>
      </w:r>
      <w:r w:rsidRPr="00DF455B">
        <w:rPr>
          <w:rFonts w:asciiTheme="majorHAnsi" w:hAnsiTheme="majorHAnsi" w:cstheme="majorHAnsi"/>
          <w:sz w:val="24"/>
          <w:szCs w:val="24"/>
        </w:rPr>
        <w:t>______</w:t>
      </w:r>
      <w:r w:rsidR="00A20C2F">
        <w:rPr>
          <w:rFonts w:asciiTheme="majorHAnsi" w:hAnsiTheme="majorHAnsi" w:cstheme="majorHAnsi"/>
          <w:sz w:val="24"/>
          <w:szCs w:val="24"/>
        </w:rPr>
        <w:t>_____</w:t>
      </w:r>
      <w:r w:rsidRPr="00DF455B">
        <w:rPr>
          <w:rFonts w:asciiTheme="majorHAnsi" w:hAnsiTheme="majorHAnsi" w:cstheme="majorHAnsi"/>
          <w:sz w:val="24"/>
          <w:szCs w:val="24"/>
        </w:rPr>
        <w:t>___</w:t>
      </w:r>
      <w:r w:rsidR="00DF455B" w:rsidRPr="00DF455B">
        <w:rPr>
          <w:rFonts w:asciiTheme="majorHAnsi" w:hAnsiTheme="majorHAnsi" w:cstheme="majorHAnsi"/>
          <w:sz w:val="24"/>
          <w:szCs w:val="24"/>
        </w:rPr>
        <w:t>_______________</w:t>
      </w:r>
      <w:r w:rsidR="006643D2">
        <w:rPr>
          <w:rFonts w:asciiTheme="majorHAnsi" w:hAnsiTheme="majorHAnsi" w:cstheme="majorHAnsi"/>
          <w:sz w:val="24"/>
          <w:szCs w:val="24"/>
        </w:rPr>
        <w:t>_</w:t>
      </w:r>
      <w:r w:rsidR="00DF455B" w:rsidRPr="00DF455B">
        <w:rPr>
          <w:rFonts w:asciiTheme="majorHAnsi" w:hAnsiTheme="majorHAnsi" w:cstheme="majorHAnsi"/>
          <w:sz w:val="24"/>
          <w:szCs w:val="24"/>
        </w:rPr>
        <w:t>__</w:t>
      </w:r>
      <w:r w:rsidRPr="00DF455B">
        <w:rPr>
          <w:rFonts w:asciiTheme="majorHAnsi" w:hAnsiTheme="majorHAnsi" w:cstheme="majorHAnsi"/>
          <w:sz w:val="24"/>
          <w:szCs w:val="24"/>
        </w:rPr>
        <w:t>EUR</w:t>
      </w:r>
    </w:p>
    <w:p w:rsidR="00F647E8" w:rsidRPr="00DF455B" w:rsidRDefault="001E483E">
      <w:pPr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br/>
      </w:r>
    </w:p>
    <w:p w:rsidR="00F647E8" w:rsidRPr="00DF455B" w:rsidRDefault="00F647E8">
      <w:pPr>
        <w:rPr>
          <w:rFonts w:asciiTheme="majorHAnsi" w:hAnsiTheme="majorHAnsi" w:cstheme="majorHAnsi"/>
          <w:sz w:val="24"/>
          <w:szCs w:val="24"/>
        </w:rPr>
      </w:pPr>
    </w:p>
    <w:p w:rsidR="009772B3" w:rsidRPr="00DF455B" w:rsidRDefault="001E483E">
      <w:pPr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t xml:space="preserve">Mjesto i datum: </w:t>
      </w:r>
      <w:r w:rsidR="00F647E8" w:rsidRPr="00DF455B">
        <w:rPr>
          <w:rFonts w:asciiTheme="majorHAnsi" w:hAnsiTheme="majorHAnsi" w:cstheme="majorHAnsi"/>
          <w:sz w:val="24"/>
          <w:szCs w:val="24"/>
        </w:rPr>
        <w:t>_________</w:t>
      </w:r>
      <w:r w:rsidR="00DF455B" w:rsidRPr="00DF455B">
        <w:rPr>
          <w:rFonts w:asciiTheme="majorHAnsi" w:hAnsiTheme="majorHAnsi" w:cstheme="majorHAnsi"/>
          <w:sz w:val="24"/>
          <w:szCs w:val="24"/>
        </w:rPr>
        <w:t>________</w:t>
      </w:r>
      <w:r w:rsidRPr="00DF455B">
        <w:rPr>
          <w:rFonts w:asciiTheme="majorHAnsi" w:hAnsiTheme="majorHAnsi" w:cstheme="majorHAnsi"/>
          <w:sz w:val="24"/>
          <w:szCs w:val="24"/>
        </w:rPr>
        <w:t xml:space="preserve">, </w:t>
      </w:r>
      <w:r w:rsidR="00A20C2F">
        <w:rPr>
          <w:rFonts w:asciiTheme="majorHAnsi" w:hAnsiTheme="majorHAnsi" w:cstheme="majorHAnsi"/>
          <w:sz w:val="24"/>
          <w:szCs w:val="24"/>
        </w:rPr>
        <w:t>__________</w:t>
      </w:r>
      <w:r w:rsidR="00DF455B" w:rsidRPr="00DF455B">
        <w:rPr>
          <w:rFonts w:asciiTheme="majorHAnsi" w:hAnsiTheme="majorHAnsi" w:cstheme="majorHAnsi"/>
          <w:sz w:val="24"/>
          <w:szCs w:val="24"/>
        </w:rPr>
        <w:t>_________</w:t>
      </w:r>
      <w:r w:rsidRPr="00DF455B">
        <w:rPr>
          <w:rFonts w:asciiTheme="majorHAnsi" w:hAnsiTheme="majorHAnsi" w:cstheme="majorHAnsi"/>
          <w:sz w:val="24"/>
          <w:szCs w:val="24"/>
        </w:rPr>
        <w:t>2025.</w:t>
      </w:r>
    </w:p>
    <w:p w:rsidR="00F647E8" w:rsidRPr="00DF455B" w:rsidRDefault="00F647E8">
      <w:pPr>
        <w:rPr>
          <w:rFonts w:asciiTheme="majorHAnsi" w:hAnsiTheme="majorHAnsi" w:cstheme="majorHAnsi"/>
          <w:sz w:val="24"/>
          <w:szCs w:val="24"/>
        </w:rPr>
      </w:pPr>
    </w:p>
    <w:p w:rsidR="00F647E8" w:rsidRPr="00DF455B" w:rsidRDefault="00F647E8">
      <w:pPr>
        <w:rPr>
          <w:rFonts w:asciiTheme="majorHAnsi" w:hAnsiTheme="majorHAnsi" w:cstheme="majorHAnsi"/>
          <w:sz w:val="24"/>
          <w:szCs w:val="24"/>
        </w:rPr>
      </w:pPr>
    </w:p>
    <w:p w:rsidR="009772B3" w:rsidRPr="00DF455B" w:rsidRDefault="001E483E" w:rsidP="00A20C2F">
      <w:pPr>
        <w:ind w:left="2880"/>
        <w:jc w:val="center"/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br/>
        <w:t>__________________________</w:t>
      </w:r>
      <w:r w:rsidR="00F647E8" w:rsidRPr="00DF455B">
        <w:rPr>
          <w:rFonts w:asciiTheme="majorHAnsi" w:hAnsiTheme="majorHAnsi" w:cstheme="majorHAnsi"/>
          <w:sz w:val="24"/>
          <w:szCs w:val="24"/>
        </w:rPr>
        <w:t>____</w:t>
      </w:r>
    </w:p>
    <w:p w:rsidR="009772B3" w:rsidRPr="00DF455B" w:rsidRDefault="001E483E" w:rsidP="00A20C2F">
      <w:pPr>
        <w:ind w:left="2880"/>
        <w:jc w:val="center"/>
        <w:rPr>
          <w:rFonts w:asciiTheme="majorHAnsi" w:hAnsiTheme="majorHAnsi" w:cstheme="majorHAnsi"/>
          <w:sz w:val="24"/>
          <w:szCs w:val="24"/>
        </w:rPr>
      </w:pPr>
      <w:r w:rsidRPr="00DF455B">
        <w:rPr>
          <w:rFonts w:asciiTheme="majorHAnsi" w:hAnsiTheme="majorHAnsi" w:cstheme="majorHAnsi"/>
          <w:sz w:val="24"/>
          <w:szCs w:val="24"/>
        </w:rPr>
        <w:t>Potpis i pečat ponuditelja</w:t>
      </w:r>
    </w:p>
    <w:sectPr w:rsidR="009772B3" w:rsidRPr="00DF455B" w:rsidSect="00533651">
      <w:headerReference w:type="default" r:id="rId8"/>
      <w:pgSz w:w="12240" w:h="15840"/>
      <w:pgMar w:top="1440" w:right="1800" w:bottom="1440" w:left="1800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DA" w:rsidRDefault="00C733DA" w:rsidP="009772B3">
      <w:pPr>
        <w:spacing w:after="0" w:line="240" w:lineRule="auto"/>
      </w:pPr>
      <w:r>
        <w:separator/>
      </w:r>
    </w:p>
  </w:endnote>
  <w:endnote w:type="continuationSeparator" w:id="1">
    <w:p w:rsidR="00C733DA" w:rsidRDefault="00C733DA" w:rsidP="0097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DA" w:rsidRDefault="00C733DA" w:rsidP="009772B3">
      <w:pPr>
        <w:spacing w:after="0" w:line="240" w:lineRule="auto"/>
      </w:pPr>
      <w:r>
        <w:separator/>
      </w:r>
    </w:p>
  </w:footnote>
  <w:footnote w:type="continuationSeparator" w:id="1">
    <w:p w:rsidR="00C733DA" w:rsidRDefault="00C733DA" w:rsidP="0097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3" w:rsidRDefault="009772B3">
    <w:pPr>
      <w:pStyle w:val="Header"/>
    </w:pPr>
  </w:p>
  <w:tbl>
    <w:tblPr>
      <w:tblW w:w="0" w:type="auto"/>
      <w:tblLook w:val="04A0"/>
    </w:tblPr>
    <w:tblGrid>
      <w:gridCol w:w="4320"/>
      <w:gridCol w:w="4320"/>
    </w:tblGrid>
    <w:tr w:rsidR="009772B3">
      <w:tc>
        <w:tcPr>
          <w:tcW w:w="4320" w:type="dxa"/>
        </w:tcPr>
        <w:p w:rsidR="009772B3" w:rsidRPr="00DF455B" w:rsidRDefault="00DF455B">
          <w:pPr>
            <w:rPr>
              <w:rFonts w:asciiTheme="majorHAnsi" w:hAnsiTheme="majorHAnsi" w:cstheme="majorHAnsi"/>
              <w:i/>
              <w:sz w:val="20"/>
              <w:szCs w:val="20"/>
            </w:rPr>
          </w:pPr>
          <w:r w:rsidRPr="00DF455B">
            <w:rPr>
              <w:rFonts w:asciiTheme="majorHAnsi" w:hAnsiTheme="majorHAnsi" w:cstheme="majorHAnsi"/>
              <w:i/>
              <w:sz w:val="20"/>
              <w:szCs w:val="20"/>
            </w:rPr>
            <w:t>Opremanje Centra za mlade u objektu Doma culture u Gradu Drnišu, JN 51/25</w:t>
          </w:r>
        </w:p>
      </w:tc>
      <w:tc>
        <w:tcPr>
          <w:tcW w:w="4320" w:type="dxa"/>
        </w:tcPr>
        <w:p w:rsidR="009772B3" w:rsidRDefault="001E483E" w:rsidP="00DF455B">
          <w:r>
            <w:rPr>
              <w:noProof/>
              <w:lang w:val="hr-HR" w:eastAsia="hr-HR"/>
            </w:rPr>
            <w:drawing>
              <wp:inline distT="0" distB="0" distL="0" distR="0">
                <wp:extent cx="1036320" cy="1015697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em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299" cy="101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704FA2"/>
    <w:multiLevelType w:val="hybridMultilevel"/>
    <w:tmpl w:val="44CA576C"/>
    <w:lvl w:ilvl="0" w:tplc="7E60B0AC">
      <w:start w:val="22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40954"/>
    <w:multiLevelType w:val="hybridMultilevel"/>
    <w:tmpl w:val="CEA41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367E7"/>
    <w:multiLevelType w:val="hybridMultilevel"/>
    <w:tmpl w:val="1CC4E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53DFE"/>
    <w:multiLevelType w:val="hybridMultilevel"/>
    <w:tmpl w:val="77D49A30"/>
    <w:lvl w:ilvl="0" w:tplc="EE8AD30E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154E4"/>
    <w:multiLevelType w:val="multilevel"/>
    <w:tmpl w:val="D4F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E483E"/>
    <w:rsid w:val="0029639D"/>
    <w:rsid w:val="002E321C"/>
    <w:rsid w:val="00326F90"/>
    <w:rsid w:val="004303D9"/>
    <w:rsid w:val="00533651"/>
    <w:rsid w:val="006643D2"/>
    <w:rsid w:val="008F2FA2"/>
    <w:rsid w:val="009772B3"/>
    <w:rsid w:val="009D6225"/>
    <w:rsid w:val="00A20C2F"/>
    <w:rsid w:val="00AA1D8D"/>
    <w:rsid w:val="00B47730"/>
    <w:rsid w:val="00C733DA"/>
    <w:rsid w:val="00CA4007"/>
    <w:rsid w:val="00CB0664"/>
    <w:rsid w:val="00DA2033"/>
    <w:rsid w:val="00DF455B"/>
    <w:rsid w:val="00F647E8"/>
    <w:rsid w:val="00F967C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TROŠKOVNIK – Opremanje centra za mlade u objektu Doma kulture Drniš</vt:lpstr>
    </vt:vector>
  </TitlesOfParts>
  <Company/>
  <LinksUpToDate>false</LinksUpToDate>
  <CharactersWithSpaces>2083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Ivana Sučić</cp:lastModifiedBy>
  <cp:revision>4</cp:revision>
  <dcterms:created xsi:type="dcterms:W3CDTF">2025-09-02T16:42:00Z</dcterms:created>
  <dcterms:modified xsi:type="dcterms:W3CDTF">2025-10-16T15:27:00Z</dcterms:modified>
</cp:coreProperties>
</file>