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FFC760" w14:textId="77777777" w:rsidR="00CF45F7" w:rsidRDefault="00CF45F7" w:rsidP="00CF45F7">
      <w:pPr>
        <w:pStyle w:val="Standard"/>
        <w:rPr>
          <w:bCs/>
        </w:rPr>
      </w:pPr>
      <w:r>
        <w:rPr>
          <w:bCs/>
        </w:rPr>
        <w:t>Drniš 03.12.2024.</w:t>
      </w:r>
    </w:p>
    <w:p w14:paraId="50908BAF" w14:textId="77777777" w:rsidR="00CF45F7" w:rsidRDefault="00CF45F7" w:rsidP="00CF45F7">
      <w:pPr>
        <w:pStyle w:val="Standard"/>
        <w:rPr>
          <w:bCs/>
        </w:rPr>
      </w:pPr>
      <w:r>
        <w:rPr>
          <w:bCs/>
        </w:rPr>
        <w:t>KLASA: 363-01-01/24</w:t>
      </w:r>
    </w:p>
    <w:p w14:paraId="544BA24C" w14:textId="77777777" w:rsidR="00CF45F7" w:rsidRDefault="00CF45F7" w:rsidP="00CF45F7">
      <w:pPr>
        <w:pStyle w:val="Standard"/>
        <w:rPr>
          <w:bCs/>
        </w:rPr>
      </w:pPr>
      <w:r>
        <w:rPr>
          <w:bCs/>
        </w:rPr>
        <w:t>URBROJ: 024-01/-24</w:t>
      </w:r>
    </w:p>
    <w:p w14:paraId="749E22C2" w14:textId="77777777" w:rsidR="00CF45F7" w:rsidRDefault="00CF45F7" w:rsidP="00CF45F7">
      <w:pPr>
        <w:pStyle w:val="Standard"/>
        <w:rPr>
          <w:bCs/>
        </w:rPr>
      </w:pPr>
    </w:p>
    <w:p w14:paraId="71A874EB" w14:textId="77777777" w:rsidR="00CF45F7" w:rsidRDefault="00CF45F7" w:rsidP="00CF45F7">
      <w:pPr>
        <w:pStyle w:val="Standard"/>
        <w:rPr>
          <w:bCs/>
        </w:rPr>
      </w:pPr>
    </w:p>
    <w:p w14:paraId="669A52BB" w14:textId="40374038" w:rsidR="00CF45F7" w:rsidRDefault="00E775FE" w:rsidP="00CF45F7">
      <w:pPr>
        <w:pStyle w:val="Standard"/>
        <w:jc w:val="right"/>
        <w:rPr>
          <w:bCs/>
        </w:rPr>
      </w:pPr>
      <w:r>
        <w:rPr>
          <w:bCs/>
        </w:rPr>
        <w:t>GRA</w:t>
      </w:r>
      <w:r w:rsidR="00CF45F7">
        <w:rPr>
          <w:bCs/>
        </w:rPr>
        <w:t xml:space="preserve">DSKO VIJEĆE </w:t>
      </w:r>
    </w:p>
    <w:p w14:paraId="4964B769" w14:textId="77777777" w:rsidR="00CF45F7" w:rsidRDefault="00CF45F7" w:rsidP="00CF45F7">
      <w:pPr>
        <w:pStyle w:val="Standard"/>
        <w:jc w:val="right"/>
        <w:rPr>
          <w:bCs/>
        </w:rPr>
      </w:pPr>
      <w:r>
        <w:rPr>
          <w:bCs/>
        </w:rPr>
        <w:t xml:space="preserve">GRADA DRNIŠA </w:t>
      </w:r>
    </w:p>
    <w:p w14:paraId="37DD0B11" w14:textId="77777777" w:rsidR="00CF45F7" w:rsidRDefault="00CF45F7" w:rsidP="00CF45F7">
      <w:pPr>
        <w:pStyle w:val="Standard"/>
        <w:jc w:val="right"/>
        <w:rPr>
          <w:bCs/>
        </w:rPr>
      </w:pPr>
    </w:p>
    <w:p w14:paraId="35FE4F70" w14:textId="77777777" w:rsidR="00CF45F7" w:rsidRDefault="00CF45F7" w:rsidP="00CF45F7">
      <w:pPr>
        <w:pStyle w:val="Standard"/>
        <w:jc w:val="right"/>
        <w:rPr>
          <w:bCs/>
        </w:rPr>
      </w:pPr>
      <w:r>
        <w:rPr>
          <w:bCs/>
        </w:rPr>
        <w:t>Trg Kralja Tomislava 1</w:t>
      </w:r>
    </w:p>
    <w:p w14:paraId="783A415E" w14:textId="77777777" w:rsidR="00CF45F7" w:rsidRDefault="00CF45F7" w:rsidP="00CF45F7">
      <w:pPr>
        <w:pStyle w:val="Standard"/>
        <w:jc w:val="right"/>
        <w:rPr>
          <w:bCs/>
        </w:rPr>
      </w:pPr>
      <w:r>
        <w:rPr>
          <w:bCs/>
        </w:rPr>
        <w:t xml:space="preserve">22320 Drniš </w:t>
      </w:r>
    </w:p>
    <w:p w14:paraId="6DEAB080" w14:textId="77777777" w:rsidR="00CF45F7" w:rsidRDefault="00CF45F7" w:rsidP="00CF45F7">
      <w:pPr>
        <w:pStyle w:val="Standard"/>
        <w:rPr>
          <w:bCs/>
        </w:rPr>
      </w:pPr>
    </w:p>
    <w:p w14:paraId="5F821A5B" w14:textId="77777777" w:rsidR="00CF45F7" w:rsidRDefault="00CF45F7" w:rsidP="00CF45F7">
      <w:pPr>
        <w:pStyle w:val="Standard"/>
        <w:rPr>
          <w:bCs/>
        </w:rPr>
      </w:pPr>
    </w:p>
    <w:p w14:paraId="1D39F8A4" w14:textId="77777777" w:rsidR="00CF45F7" w:rsidRDefault="00CF45F7" w:rsidP="00CF45F7">
      <w:pPr>
        <w:pStyle w:val="Standard"/>
        <w:rPr>
          <w:bCs/>
        </w:rPr>
      </w:pPr>
    </w:p>
    <w:p w14:paraId="54046E6A" w14:textId="77777777" w:rsidR="00CF45F7" w:rsidRDefault="00CF45F7" w:rsidP="00CF45F7">
      <w:pPr>
        <w:pStyle w:val="Standard"/>
        <w:rPr>
          <w:bCs/>
        </w:rPr>
      </w:pPr>
      <w:r>
        <w:rPr>
          <w:bCs/>
        </w:rPr>
        <w:t>Predmet :  Izmjena i dopuna  članka 62.  Odluke o načinu pružanja javne usluge  prikupljanja miješanog komunalnog otpada , biorazgradivog  komunalnog otpada te odvojeno prikupljanje određenih kategorija otpada na području Grada Drniša  ( Službeni  glasnik  Grada Drniša br. 4/22. )  te izmjene i dopune Odluke ( Službeni glasnik  Grada Drniša  3/23)</w:t>
      </w:r>
    </w:p>
    <w:p w14:paraId="490CB33F" w14:textId="77777777" w:rsidR="00CF45F7" w:rsidRDefault="00CF45F7" w:rsidP="00CF45F7">
      <w:pPr>
        <w:pStyle w:val="Standard"/>
        <w:rPr>
          <w:bCs/>
        </w:rPr>
      </w:pPr>
    </w:p>
    <w:p w14:paraId="07455075" w14:textId="77777777" w:rsidR="00CF45F7" w:rsidRDefault="00CF45F7" w:rsidP="00CF45F7">
      <w:pPr>
        <w:pStyle w:val="Standard"/>
        <w:rPr>
          <w:bCs/>
        </w:rPr>
      </w:pPr>
      <w:r>
        <w:rPr>
          <w:bCs/>
        </w:rPr>
        <w:t xml:space="preserve">Poštovani , </w:t>
      </w:r>
    </w:p>
    <w:p w14:paraId="092C4072" w14:textId="77777777" w:rsidR="00CF45F7" w:rsidRDefault="00CF45F7" w:rsidP="00CF45F7">
      <w:pPr>
        <w:pStyle w:val="Standard"/>
        <w:rPr>
          <w:bCs/>
        </w:rPr>
      </w:pPr>
    </w:p>
    <w:p w14:paraId="01B101C7" w14:textId="77777777" w:rsidR="00CF45F7" w:rsidRDefault="00CF45F7" w:rsidP="00CF45F7">
      <w:pPr>
        <w:pStyle w:val="Standard"/>
        <w:rPr>
          <w:bCs/>
        </w:rPr>
      </w:pPr>
    </w:p>
    <w:p w14:paraId="7E9DD0C8" w14:textId="77777777" w:rsidR="00CF45F7" w:rsidRDefault="00CF45F7" w:rsidP="00CF45F7">
      <w:pPr>
        <w:pStyle w:val="Standard"/>
        <w:jc w:val="both"/>
        <w:rPr>
          <w:bCs/>
        </w:rPr>
      </w:pPr>
      <w:r>
        <w:rPr>
          <w:bCs/>
        </w:rPr>
        <w:t>tijekom provedbe  navedene  Odluke  te postupajući po određenim zahtjevima, prigovorima i sl.   naših korisnika uočili smo nedostatak u članku 62. Odluke koji se odnosi na  određivanje samih kriterija za umanjenje cijene javne usluge prikupljanja komunalnog otpada . Analiziranjem   samog članka 62.  Odluke zajedno s članovima povjerenstva  za  zaštitu potrošača mišljenja smo da   članak navodi kriterije za umanjenje cijene javne usluge te da isti ne daje formulaciju da  se radi o alternativnim kriterijima jer bi u tom slučaju trebalo stajati formulacija „ ili „ , odnosno Odluka u  navedenom članku  nema niti jednu odredbu koja naglašava da je kod određivanja kriterija za umanjenje cijene javne usluge moguće ostvariti izričito   samo jednu pogodnost . Radi se naime samo o nabrajanju kriterija što navodi  korisnika na tumačenje da se određeni kriteriji za umanjenje  javne cijene mogu kumulirati ovisno o statusu pojedinog korisnika . Manjkavost  izričitog  i jasnog  određenja  kriterija za umanjenje cijene javne usluge u ovom slučaju dovodi do različitih  stavova davatelja usluge i korisnika usluge , što nikako ne smije biti praksa.</w:t>
      </w:r>
    </w:p>
    <w:p w14:paraId="075F9048" w14:textId="77777777" w:rsidR="00CF45F7" w:rsidRDefault="00CF45F7" w:rsidP="00CF45F7">
      <w:pPr>
        <w:pStyle w:val="Standard"/>
        <w:jc w:val="both"/>
        <w:rPr>
          <w:bCs/>
        </w:rPr>
      </w:pPr>
    </w:p>
    <w:p w14:paraId="782EDBDE" w14:textId="77777777" w:rsidR="00CF45F7" w:rsidRDefault="00CF45F7" w:rsidP="00CF45F7">
      <w:pPr>
        <w:pStyle w:val="Standard"/>
        <w:jc w:val="both"/>
        <w:rPr>
          <w:bCs/>
        </w:rPr>
      </w:pPr>
      <w:r>
        <w:rPr>
          <w:bCs/>
        </w:rPr>
        <w:t xml:space="preserve">Stoga  molimo Gradsko vijeće da donese  izmjenu i dopunu članka 62. Odluke   na način da se doda formulacija iza zadnje rečenice u članku 62 . </w:t>
      </w:r>
    </w:p>
    <w:p w14:paraId="38B5B8F4" w14:textId="77777777" w:rsidR="00CF45F7" w:rsidRDefault="00CF45F7" w:rsidP="00CF45F7">
      <w:pPr>
        <w:pStyle w:val="Standard"/>
        <w:jc w:val="both"/>
        <w:rPr>
          <w:bCs/>
        </w:rPr>
      </w:pPr>
    </w:p>
    <w:p w14:paraId="2E85324C" w14:textId="77777777" w:rsidR="00CF45F7" w:rsidRDefault="00CF45F7" w:rsidP="00CF45F7">
      <w:pPr>
        <w:pStyle w:val="Standard"/>
        <w:jc w:val="both"/>
        <w:rPr>
          <w:bCs/>
        </w:rPr>
      </w:pPr>
      <w:bookmarkStart w:id="0" w:name="_Hlk184123174"/>
      <w:r>
        <w:rPr>
          <w:bCs/>
        </w:rPr>
        <w:t>„ Za Korisnike određenog statusa  koji imaju pravo na umanjenje  cijene javne usluge  navedeni  kriteriji se ne mogu zbrajati veće se za korisnika  koristi  najpovoljniji kriterij“</w:t>
      </w:r>
    </w:p>
    <w:p w14:paraId="46E7564A" w14:textId="77777777" w:rsidR="00CF45F7" w:rsidRDefault="00CF45F7" w:rsidP="00CF45F7">
      <w:pPr>
        <w:pStyle w:val="Standard"/>
        <w:jc w:val="both"/>
        <w:rPr>
          <w:bCs/>
        </w:rPr>
      </w:pPr>
    </w:p>
    <w:bookmarkEnd w:id="0"/>
    <w:p w14:paraId="33E63611" w14:textId="77777777" w:rsidR="00CF45F7" w:rsidRDefault="00CF45F7" w:rsidP="00CF45F7">
      <w:pPr>
        <w:pStyle w:val="Standard"/>
        <w:jc w:val="both"/>
        <w:rPr>
          <w:bCs/>
        </w:rPr>
      </w:pPr>
    </w:p>
    <w:p w14:paraId="21B4F435" w14:textId="77777777" w:rsidR="00CF45F7" w:rsidRDefault="00CF45F7" w:rsidP="00CF45F7">
      <w:pPr>
        <w:pStyle w:val="Standard"/>
        <w:jc w:val="both"/>
        <w:rPr>
          <w:bCs/>
        </w:rPr>
      </w:pPr>
    </w:p>
    <w:p w14:paraId="36095A6A" w14:textId="77777777" w:rsidR="00CF45F7" w:rsidRDefault="00CF45F7" w:rsidP="00CF45F7">
      <w:pPr>
        <w:pStyle w:val="Standard"/>
        <w:jc w:val="both"/>
        <w:rPr>
          <w:bCs/>
        </w:rPr>
      </w:pPr>
      <w:r>
        <w:rPr>
          <w:bCs/>
        </w:rPr>
        <w:t xml:space="preserve">S poštovanjem , </w:t>
      </w:r>
    </w:p>
    <w:p w14:paraId="1FDE6116" w14:textId="77777777" w:rsidR="00CF45F7" w:rsidRDefault="00CF45F7" w:rsidP="00CF45F7">
      <w:pPr>
        <w:pStyle w:val="Standard"/>
        <w:jc w:val="both"/>
        <w:rPr>
          <w:bCs/>
        </w:rPr>
      </w:pPr>
    </w:p>
    <w:p w14:paraId="313F54E5" w14:textId="77777777" w:rsidR="00CF45F7" w:rsidRDefault="00CF45F7" w:rsidP="00CF45F7">
      <w:pPr>
        <w:pStyle w:val="Standard"/>
        <w:jc w:val="both"/>
        <w:rPr>
          <w:bCs/>
        </w:rPr>
      </w:pPr>
      <w:r>
        <w:rPr>
          <w:bCs/>
        </w:rPr>
        <w:t xml:space="preserve">Vršitelj dužnosti direktora : </w:t>
      </w:r>
    </w:p>
    <w:p w14:paraId="65A8AF1A" w14:textId="55E1CBA7" w:rsidR="00CF45F7" w:rsidRDefault="00CF45F7" w:rsidP="00CF45F7">
      <w:pPr>
        <w:pStyle w:val="Standard"/>
        <w:jc w:val="both"/>
        <w:rPr>
          <w:bCs/>
        </w:rPr>
      </w:pPr>
      <w:r>
        <w:rPr>
          <w:bCs/>
        </w:rPr>
        <w:t xml:space="preserve">Marinko Šindilj </w:t>
      </w:r>
      <w:r w:rsidR="008F7C85">
        <w:rPr>
          <w:bCs/>
        </w:rPr>
        <w:t>v.r.</w:t>
      </w:r>
      <w:bookmarkStart w:id="1" w:name="_GoBack"/>
      <w:bookmarkEnd w:id="1"/>
    </w:p>
    <w:p w14:paraId="13527774" w14:textId="77777777" w:rsidR="00CF45F7" w:rsidRDefault="00CF45F7" w:rsidP="00CF45F7">
      <w:pPr>
        <w:pStyle w:val="Standard"/>
        <w:jc w:val="both"/>
        <w:rPr>
          <w:bCs/>
        </w:rPr>
      </w:pPr>
    </w:p>
    <w:p w14:paraId="5DBD4C0B" w14:textId="77777777" w:rsidR="00CF45F7" w:rsidRDefault="00CF45F7" w:rsidP="00CF45F7">
      <w:pPr>
        <w:pStyle w:val="Standard"/>
        <w:jc w:val="both"/>
        <w:rPr>
          <w:bCs/>
        </w:rPr>
      </w:pPr>
    </w:p>
    <w:p w14:paraId="55D9ADFC" w14:textId="77777777" w:rsidR="00CF45F7" w:rsidRDefault="00CF45F7" w:rsidP="00CF45F7">
      <w:pPr>
        <w:pStyle w:val="Standard"/>
        <w:jc w:val="both"/>
        <w:rPr>
          <w:bCs/>
        </w:rPr>
      </w:pPr>
    </w:p>
    <w:p w14:paraId="1AF47E55" w14:textId="77777777" w:rsidR="00CF45F7" w:rsidRDefault="00CF45F7" w:rsidP="00CF45F7">
      <w:pPr>
        <w:pStyle w:val="Standard"/>
        <w:jc w:val="both"/>
        <w:rPr>
          <w:bCs/>
        </w:rPr>
      </w:pPr>
    </w:p>
    <w:p w14:paraId="2DFB3ABE" w14:textId="79D8F9FE" w:rsidR="00CF45F7" w:rsidRDefault="00CF45F7" w:rsidP="00CF45F7">
      <w:pPr>
        <w:pStyle w:val="Standard"/>
        <w:rPr>
          <w:rFonts w:asciiTheme="minorHAnsi" w:hAnsiTheme="minorHAnsi" w:cstheme="minorHAnsi"/>
          <w:bCs/>
        </w:rPr>
      </w:pPr>
    </w:p>
    <w:p w14:paraId="1A094878" w14:textId="77777777" w:rsidR="00CF45F7" w:rsidRDefault="00CF45F7" w:rsidP="00CF45F7">
      <w:pPr>
        <w:pStyle w:val="Standard"/>
        <w:jc w:val="center"/>
        <w:rPr>
          <w:bCs/>
        </w:rPr>
      </w:pPr>
    </w:p>
    <w:p w14:paraId="1EBF0D39" w14:textId="77777777" w:rsidR="001E259E" w:rsidRDefault="001E259E"/>
    <w:sectPr w:rsidR="001E259E" w:rsidSect="00CF45F7">
      <w:headerReference w:type="default" r:id="rId7"/>
      <w:pgSz w:w="11906" w:h="16838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597C07" w14:textId="77777777" w:rsidR="00CE53F1" w:rsidRDefault="00CE53F1">
      <w:r>
        <w:separator/>
      </w:r>
    </w:p>
  </w:endnote>
  <w:endnote w:type="continuationSeparator" w:id="0">
    <w:p w14:paraId="2B4BA019" w14:textId="77777777" w:rsidR="00CE53F1" w:rsidRDefault="00CE5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B7D8AB" w14:textId="77777777" w:rsidR="00CE53F1" w:rsidRDefault="00CE53F1">
      <w:r>
        <w:separator/>
      </w:r>
    </w:p>
  </w:footnote>
  <w:footnote w:type="continuationSeparator" w:id="0">
    <w:p w14:paraId="6DC3BBBA" w14:textId="77777777" w:rsidR="00CE53F1" w:rsidRDefault="00CE53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9894B8" w14:textId="77777777" w:rsidR="00CF45F7" w:rsidRDefault="00CF45F7">
    <w:pPr>
      <w:pStyle w:val="Zaglavlje"/>
    </w:pPr>
    <w:r w:rsidRPr="00DE287C">
      <w:rPr>
        <w:noProof/>
        <w:lang w:eastAsia="hr-HR"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A9FD305" wp14:editId="206F40CF">
              <wp:simplePos x="0" y="0"/>
              <wp:positionH relativeFrom="margin">
                <wp:posOffset>3089910</wp:posOffset>
              </wp:positionH>
              <wp:positionV relativeFrom="margin">
                <wp:posOffset>-1078865</wp:posOffset>
              </wp:positionV>
              <wp:extent cx="3514090" cy="1089025"/>
              <wp:effectExtent l="0" t="0" r="0" b="0"/>
              <wp:wrapSquare wrapText="bothSides"/>
              <wp:docPr id="692" name="Pravokutni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14090" cy="108902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4F81B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17961" dir="2700000" algn="ctr" rotWithShape="0">
                                <a:srgbClr val="4F81BD">
                                  <a:gamma/>
                                  <a:shade val="60000"/>
                                  <a:invGamma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712DD4F8" w14:textId="77777777" w:rsidR="00CF45F7" w:rsidRDefault="00CF45F7" w:rsidP="00DE287C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4777B0">
                            <w:rPr>
                              <w:sz w:val="22"/>
                              <w:szCs w:val="22"/>
                            </w:rPr>
                            <w:t>Gradska čistoća Drniš d.o.o.</w:t>
                          </w:r>
                          <w:r w:rsidRPr="00CC60F1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, Stjepana Radića  69, HR -22320 Drniš </w:t>
                          </w:r>
                        </w:p>
                        <w:p w14:paraId="065022D6" w14:textId="77777777" w:rsidR="00CF45F7" w:rsidRPr="00197661" w:rsidRDefault="00CF45F7" w:rsidP="00DE287C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Tel: +385 22 886 161 ,  Fax: +385 22 886 543 ,Email: </w:t>
                          </w:r>
                          <w:hyperlink r:id="rId1" w:history="1">
                            <w:r w:rsidRPr="00197661">
                              <w:rPr>
                                <w:rStyle w:val="Hiperveza"/>
                                <w:sz w:val="16"/>
                                <w:szCs w:val="16"/>
                              </w:rPr>
                              <w:t>pravna.sluzba@gradskacistoca-drnis.hr</w:t>
                            </w:r>
                          </w:hyperlink>
                          <w:r w:rsidRPr="00197661">
                            <w:rPr>
                              <w:sz w:val="16"/>
                              <w:szCs w:val="16"/>
                            </w:rPr>
                            <w:t xml:space="preserve">, </w:t>
                          </w:r>
                          <w:hyperlink r:id="rId2" w:history="1">
                            <w:r w:rsidRPr="00197661">
                              <w:rPr>
                                <w:rStyle w:val="Hiperveza"/>
                                <w:sz w:val="16"/>
                                <w:szCs w:val="16"/>
                              </w:rPr>
                              <w:t>racunovodstvo@gradskacistoca-drnis.hr</w:t>
                            </w:r>
                          </w:hyperlink>
                        </w:p>
                        <w:p w14:paraId="4B551F38" w14:textId="77777777" w:rsidR="00CF45F7" w:rsidRDefault="00CF45F7" w:rsidP="00DE287C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Sud upisa: Trgovački sud Zadar , Stalna služba Šibenik </w:t>
                          </w:r>
                        </w:p>
                        <w:p w14:paraId="1B9B7905" w14:textId="77777777" w:rsidR="00CF45F7" w:rsidRDefault="00CF45F7" w:rsidP="00DE287C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MBS 110046309, Temeljni kapital : 4.686.200,00 kn  Uprava : Marinko Šindilj, direktor , OIB: 52284012661  PDV ID :HR52284012661</w:t>
                          </w:r>
                        </w:p>
                        <w:p w14:paraId="367E67D8" w14:textId="77777777" w:rsidR="00CF45F7" w:rsidRPr="00CC60F1" w:rsidRDefault="00CF45F7" w:rsidP="00DE287C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IBAN  HR1924070001100511950 Otp banka d.d.</w:t>
                          </w:r>
                        </w:p>
                        <w:p w14:paraId="2A6297B2" w14:textId="77777777" w:rsidR="00CF45F7" w:rsidRDefault="00CF45F7" w:rsidP="00DE287C">
                          <w:pPr>
                            <w:pStyle w:val="Standard"/>
                            <w:rPr>
                              <w:bCs/>
                              <w:sz w:val="28"/>
                              <w:szCs w:val="28"/>
                            </w:rPr>
                          </w:pPr>
                        </w:p>
                        <w:p w14:paraId="2362536B" w14:textId="77777777" w:rsidR="00CF45F7" w:rsidRDefault="00CF45F7">
                          <w:pPr>
                            <w:pBdr>
                              <w:top w:val="single" w:sz="24" w:space="10" w:color="D2D2D2" w:themeColor="accent3" w:themeTint="7F"/>
                              <w:bottom w:val="single" w:sz="24" w:space="10" w:color="D2D2D2" w:themeColor="accent3" w:themeTint="7F"/>
                            </w:pBdr>
                            <w:jc w:val="right"/>
                            <w:rPr>
                              <w:i/>
                              <w:iCs/>
                              <w:color w:val="808080" w:themeColor="background1" w:themeShade="80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<w:pict>
            <v:rect w14:anchorId="3A9FD305" id="Pravokutnik 2" o:spid="_x0000_s1026" style="position:absolute;margin-left:243.3pt;margin-top:-84.95pt;width:276.7pt;height:85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" o:allowincell="f" filled="f" fillcolor="#4f81bd" stroked="f">
              <v:shadow color="#2f4d71" offset="1pt,1pt"/>
              <v:textbox inset=",7.2pt,,7.2pt">
                <w:txbxContent>
                  <w:p w14:paraId="712DD4F8" w14:textId="77777777" w:rsidR="00CF45F7" w:rsidRDefault="00CF45F7" w:rsidP="00DE287C">
                    <w:pPr>
                      <w:rPr>
                        <w:sz w:val="16"/>
                        <w:szCs w:val="16"/>
                      </w:rPr>
                    </w:pPr>
                    <w:r w:rsidRPr="004777B0">
                      <w:rPr>
                        <w:sz w:val="22"/>
                        <w:szCs w:val="22"/>
                      </w:rPr>
                      <w:t>Gradska čistoća Drniš d.o.o.</w:t>
                    </w:r>
                    <w:r w:rsidRPr="00CC60F1">
                      <w:rPr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sz w:val="16"/>
                        <w:szCs w:val="16"/>
                      </w:rPr>
                      <w:t xml:space="preserve">, Stjepana Radića  69, HR -22320 Drniš </w:t>
                    </w:r>
                  </w:p>
                  <w:p w14:paraId="065022D6" w14:textId="77777777" w:rsidR="00CF45F7" w:rsidRPr="00197661" w:rsidRDefault="00CF45F7" w:rsidP="00DE287C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Tel: +385 22 886 161 ,  Fax: +385 22 886 543 ,Email: </w:t>
                    </w:r>
                    <w:hyperlink r:id="rId3" w:history="1">
                      <w:r w:rsidRPr="00197661">
                        <w:rPr>
                          <w:rStyle w:val="Hiperveza"/>
                          <w:sz w:val="16"/>
                          <w:szCs w:val="16"/>
                        </w:rPr>
                        <w:t>pravna.sluzba@gradskacistoca-drnis.hr</w:t>
                      </w:r>
                    </w:hyperlink>
                    <w:r w:rsidRPr="00197661">
                      <w:rPr>
                        <w:sz w:val="16"/>
                        <w:szCs w:val="16"/>
                      </w:rPr>
                      <w:t xml:space="preserve">, </w:t>
                    </w:r>
                    <w:hyperlink r:id="rId4" w:history="1">
                      <w:r w:rsidRPr="00197661">
                        <w:rPr>
                          <w:rStyle w:val="Hiperveza"/>
                          <w:sz w:val="16"/>
                          <w:szCs w:val="16"/>
                        </w:rPr>
                        <w:t>racunovodstvo@gradskacistoca-drnis.hr</w:t>
                      </w:r>
                    </w:hyperlink>
                  </w:p>
                  <w:p w14:paraId="4B551F38" w14:textId="77777777" w:rsidR="00CF45F7" w:rsidRDefault="00CF45F7" w:rsidP="00DE287C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Sud upisa: Trgovački sud Zadar , Stalna služba Šibenik </w:t>
                    </w:r>
                  </w:p>
                  <w:p w14:paraId="1B9B7905" w14:textId="77777777" w:rsidR="00CF45F7" w:rsidRDefault="00CF45F7" w:rsidP="00DE287C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MBS 110046309, Temeljni kapital : 4.686.200,00 kn  Uprava : Marinko Šindilj, direktor , OIB: 52284012661  PDV ID :HR52284012661</w:t>
                    </w:r>
                  </w:p>
                  <w:p w14:paraId="367E67D8" w14:textId="77777777" w:rsidR="00CF45F7" w:rsidRPr="00CC60F1" w:rsidRDefault="00CF45F7" w:rsidP="00DE287C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IBAN  HR1924070001100511950 </w:t>
                    </w:r>
                    <w:proofErr w:type="spellStart"/>
                    <w:r>
                      <w:rPr>
                        <w:sz w:val="16"/>
                        <w:szCs w:val="16"/>
                      </w:rPr>
                      <w:t>Otp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banka d.d.</w:t>
                    </w:r>
                  </w:p>
                  <w:p w14:paraId="2A6297B2" w14:textId="77777777" w:rsidR="00CF45F7" w:rsidRDefault="00CF45F7" w:rsidP="00DE287C">
                    <w:pPr>
                      <w:pStyle w:val="Standard"/>
                      <w:rPr>
                        <w:bCs/>
                        <w:sz w:val="28"/>
                        <w:szCs w:val="28"/>
                      </w:rPr>
                    </w:pPr>
                  </w:p>
                  <w:p w14:paraId="2362536B" w14:textId="77777777" w:rsidR="00CF45F7" w:rsidRDefault="00CF45F7">
                    <w:pPr>
                      <w:pBdr>
                        <w:top w:val="single" w:sz="24" w:space="10" w:color="D2D2D2" w:themeColor="accent3" w:themeTint="7F"/>
                        <w:bottom w:val="single" w:sz="24" w:space="10" w:color="D2D2D2" w:themeColor="accent3" w:themeTint="7F"/>
                      </w:pBdr>
                      <w:jc w:val="right"/>
                      <w:rPr>
                        <w:i/>
                        <w:iCs/>
                        <w:color w:val="808080" w:themeColor="background1" w:themeShade="80"/>
                        <w:sz w:val="28"/>
                        <w:szCs w:val="28"/>
                      </w:rPr>
                    </w:pPr>
                  </w:p>
                </w:txbxContent>
              </v:textbox>
              <w10:wrap type="square" anchorx="margin" anchory="margin"/>
            </v:rect>
          </w:pict>
        </mc:Fallback>
      </mc:AlternateContent>
    </w:r>
    <w:r>
      <w:rPr>
        <w:noProof/>
        <w:lang w:eastAsia="hr-HR" w:bidi="ar-SA"/>
      </w:rPr>
      <w:drawing>
        <wp:inline distT="0" distB="0" distL="0" distR="0" wp14:anchorId="6715FE71" wp14:editId="51CF2C90">
          <wp:extent cx="1789043" cy="469126"/>
          <wp:effectExtent l="0" t="0" r="1905" b="7620"/>
          <wp:docPr id="5" name="Slika 5" descr="https://www.gradskacistoca-drnis.hr/images/01_SLIKE/01_LOGO/logo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www.gradskacistoca-drnis.hr/images/01_SLIKE/01_LOGO/logo6.pn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9905" cy="4693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right" w:leader="none"/>
    </w:r>
  </w:p>
  <w:p w14:paraId="608E04FF" w14:textId="77777777" w:rsidR="00CF45F7" w:rsidRDefault="00CF45F7">
    <w:pPr>
      <w:pStyle w:val="Zaglavlje"/>
    </w:pPr>
    <w:r>
      <w:t xml:space="preserve">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880BB2"/>
    <w:multiLevelType w:val="hybridMultilevel"/>
    <w:tmpl w:val="53C05486"/>
    <w:lvl w:ilvl="0" w:tplc="7DCA327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113B5A"/>
    <w:multiLevelType w:val="hybridMultilevel"/>
    <w:tmpl w:val="0E5C3D2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0E5024"/>
    <w:multiLevelType w:val="hybridMultilevel"/>
    <w:tmpl w:val="C3F888A4"/>
    <w:lvl w:ilvl="0" w:tplc="7FAED9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5F7"/>
    <w:rsid w:val="001E259E"/>
    <w:rsid w:val="004F65CC"/>
    <w:rsid w:val="005112DF"/>
    <w:rsid w:val="00826640"/>
    <w:rsid w:val="00836C5C"/>
    <w:rsid w:val="008F7C85"/>
    <w:rsid w:val="00CE53F1"/>
    <w:rsid w:val="00CF45F7"/>
    <w:rsid w:val="00D37F4B"/>
    <w:rsid w:val="00E775FE"/>
    <w:rsid w:val="00EF4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3A8B3"/>
  <w15:chartTrackingRefBased/>
  <w15:docId w15:val="{86AF1D64-B107-4DCE-9FFF-CE30B90DF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45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andard">
    <w:name w:val="Standard"/>
    <w:rsid w:val="00CF45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  <w14:ligatures w14:val="none"/>
    </w:rPr>
  </w:style>
  <w:style w:type="paragraph" w:styleId="Zaglavlje">
    <w:name w:val="header"/>
    <w:basedOn w:val="Normal"/>
    <w:link w:val="ZaglavljeChar"/>
    <w:uiPriority w:val="99"/>
    <w:unhideWhenUsed/>
    <w:rsid w:val="00CF45F7"/>
    <w:pPr>
      <w:tabs>
        <w:tab w:val="center" w:pos="4536"/>
        <w:tab w:val="right" w:pos="9072"/>
      </w:tabs>
    </w:pPr>
    <w:rPr>
      <w:szCs w:val="21"/>
    </w:rPr>
  </w:style>
  <w:style w:type="character" w:customStyle="1" w:styleId="ZaglavljeChar">
    <w:name w:val="Zaglavlje Char"/>
    <w:basedOn w:val="Zadanifontodlomka"/>
    <w:link w:val="Zaglavlje"/>
    <w:uiPriority w:val="99"/>
    <w:rsid w:val="00CF45F7"/>
    <w:rPr>
      <w:rFonts w:ascii="Times New Roman" w:eastAsia="Lucida Sans Unicode" w:hAnsi="Times New Roman" w:cs="Mangal"/>
      <w:kern w:val="3"/>
      <w:sz w:val="24"/>
      <w:szCs w:val="21"/>
      <w:lang w:eastAsia="zh-CN" w:bidi="hi-IN"/>
      <w14:ligatures w14:val="none"/>
    </w:rPr>
  </w:style>
  <w:style w:type="character" w:styleId="Hiperveza">
    <w:name w:val="Hyperlink"/>
    <w:basedOn w:val="Zadanifontodlomka"/>
    <w:uiPriority w:val="99"/>
    <w:unhideWhenUsed/>
    <w:rsid w:val="00CF45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ravna.sluzba@gradskacistoca-drnis.hr" TargetMode="External"/><Relationship Id="rId2" Type="http://schemas.openxmlformats.org/officeDocument/2006/relationships/hyperlink" Target="mailto:racunovodstvo@gradskacistoca-drnis.hr" TargetMode="External"/><Relationship Id="rId1" Type="http://schemas.openxmlformats.org/officeDocument/2006/relationships/hyperlink" Target="mailto:pravna.sluzba@gradskacistoca-drnis.hr" TargetMode="External"/><Relationship Id="rId5" Type="http://schemas.openxmlformats.org/officeDocument/2006/relationships/image" Target="media/image1.png"/><Relationship Id="rId4" Type="http://schemas.openxmlformats.org/officeDocument/2006/relationships/hyperlink" Target="mailto:racunovodstvo@gradskacistoca-drnis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Marinko Šindilj</dc:creator>
  <cp:keywords/>
  <dc:description/>
  <cp:lastModifiedBy>Marija Lovrić</cp:lastModifiedBy>
  <cp:revision>4</cp:revision>
  <dcterms:created xsi:type="dcterms:W3CDTF">2024-12-04T10:26:00Z</dcterms:created>
  <dcterms:modified xsi:type="dcterms:W3CDTF">2024-12-04T10:27:00Z</dcterms:modified>
</cp:coreProperties>
</file>